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BA923" w14:textId="77777777" w:rsidR="00B237FE" w:rsidRPr="00B237FE" w:rsidRDefault="00B237FE" w:rsidP="00B237FE">
      <w:pPr>
        <w:jc w:val="center"/>
        <w:rPr>
          <w:rStyle w:val="Vrazn"/>
          <w:rFonts w:asciiTheme="majorHAnsi" w:hAnsiTheme="majorHAnsi" w:cstheme="majorHAnsi"/>
          <w:sz w:val="28"/>
          <w:szCs w:val="28"/>
          <w:shd w:val="clear" w:color="auto" w:fill="FFFFFF"/>
        </w:rPr>
      </w:pPr>
      <w:r w:rsidRPr="00B237FE">
        <w:rPr>
          <w:rStyle w:val="Vrazn"/>
          <w:rFonts w:asciiTheme="majorHAnsi" w:hAnsiTheme="majorHAnsi" w:cstheme="majorHAnsi"/>
          <w:sz w:val="28"/>
          <w:szCs w:val="28"/>
          <w:shd w:val="clear" w:color="auto" w:fill="FFFFFF"/>
        </w:rPr>
        <w:t xml:space="preserve">18. ročník Bienále animácie Bratislava prináša tvorbu Nicolasa </w:t>
      </w:r>
      <w:proofErr w:type="spellStart"/>
      <w:r w:rsidRPr="00B237FE">
        <w:rPr>
          <w:rStyle w:val="Vrazn"/>
          <w:rFonts w:asciiTheme="majorHAnsi" w:hAnsiTheme="majorHAnsi" w:cstheme="majorHAnsi"/>
          <w:sz w:val="28"/>
          <w:szCs w:val="28"/>
          <w:shd w:val="clear" w:color="auto" w:fill="FFFFFF"/>
        </w:rPr>
        <w:t>Bianco-Levrina</w:t>
      </w:r>
      <w:proofErr w:type="spellEnd"/>
      <w:r w:rsidRPr="00B237FE">
        <w:rPr>
          <w:rStyle w:val="Vrazn"/>
          <w:rFonts w:asciiTheme="majorHAnsi" w:hAnsiTheme="majorHAnsi" w:cstheme="majorHAnsi"/>
          <w:sz w:val="28"/>
          <w:szCs w:val="28"/>
          <w:shd w:val="clear" w:color="auto" w:fill="FFFFFF"/>
        </w:rPr>
        <w:t xml:space="preserve"> vo filme a ilustrácii</w:t>
      </w:r>
    </w:p>
    <w:p w14:paraId="1A99D992" w14:textId="5147626A" w:rsidR="002E5DD5" w:rsidRPr="002E5DD5" w:rsidRDefault="002E5DD5" w:rsidP="002E5DD5">
      <w:pPr>
        <w:pStyle w:val="isselectedend"/>
        <w:jc w:val="both"/>
        <w:rPr>
          <w:rFonts w:asciiTheme="minorHAnsi" w:hAnsiTheme="minorHAnsi" w:cstheme="minorHAnsi"/>
          <w:lang w:val="sk-SK"/>
        </w:rPr>
      </w:pPr>
      <w:r w:rsidRPr="00D64D39">
        <w:rPr>
          <w:rFonts w:cstheme="minorHAnsi"/>
          <w:b/>
          <w:bCs/>
          <w:i/>
          <w:iCs/>
          <w:noProof/>
          <w:lang w:eastAsia="sk-SK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73818F4" wp14:editId="6E23B165">
                <wp:simplePos x="0" y="0"/>
                <wp:positionH relativeFrom="margin">
                  <wp:posOffset>0</wp:posOffset>
                </wp:positionH>
                <wp:positionV relativeFrom="paragraph">
                  <wp:posOffset>394585</wp:posOffset>
                </wp:positionV>
                <wp:extent cx="5756275" cy="17780"/>
                <wp:effectExtent l="0" t="0" r="0" b="1270"/>
                <wp:wrapThrough wrapText="bothSides">
                  <wp:wrapPolygon edited="0">
                    <wp:start x="0" y="0"/>
                    <wp:lineTo x="0" y="0"/>
                    <wp:lineTo x="21517" y="0"/>
                    <wp:lineTo x="21517" y="0"/>
                    <wp:lineTo x="0" y="0"/>
                  </wp:wrapPolygon>
                </wp:wrapThrough>
                <wp:docPr id="488307802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6275" cy="17780"/>
                          <a:chOff x="0" y="2591"/>
                          <a:chExt cx="10299" cy="31"/>
                        </a:xfrm>
                        <a:solidFill>
                          <a:sysClr val="windowText" lastClr="000000"/>
                        </a:solidFill>
                      </wpg:grpSpPr>
                      <wps:wsp>
                        <wps:cNvPr id="185320774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0" y="2591"/>
                            <a:ext cx="10299" cy="31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68E38F68" id="Group 56" o:spid="_x0000_s1026" style="position:absolute;margin-left:0;margin-top:31.05pt;width:453.25pt;height:1.4pt;z-index:251659264;mso-position-horizontal-relative:margin;mso-width-relative:margin;mso-height-relative:margin" coordorigin=",2591" coordsize="10299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">
                <v:rect id="Rectangle 57" o:spid="_x0000_s1027" style="position:absolute;top:2591;width:10299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" fillcolor="windowText" stroked="f"/>
                <w10:wrap type="through" anchorx="margin"/>
              </v:group>
            </w:pict>
          </mc:Fallback>
        </mc:AlternateContent>
      </w:r>
      <w:r w:rsidRPr="002E5DD5">
        <w:rPr>
          <w:rStyle w:val="Vrazn"/>
          <w:rFonts w:asciiTheme="minorHAnsi" w:hAnsiTheme="minorHAnsi" w:cstheme="minorHAnsi"/>
          <w:lang w:val="sk-SK"/>
        </w:rPr>
        <w:t xml:space="preserve">Bratislava, </w:t>
      </w:r>
      <w:r w:rsidR="00C20F88">
        <w:rPr>
          <w:rStyle w:val="Vrazn"/>
          <w:rFonts w:asciiTheme="minorHAnsi" w:hAnsiTheme="minorHAnsi" w:cstheme="minorHAnsi"/>
          <w:lang w:val="sk-SK"/>
        </w:rPr>
        <w:t>7</w:t>
      </w:r>
      <w:r w:rsidRPr="002E5DD5">
        <w:rPr>
          <w:rStyle w:val="Vrazn"/>
          <w:rFonts w:asciiTheme="minorHAnsi" w:hAnsiTheme="minorHAnsi" w:cstheme="minorHAnsi"/>
          <w:lang w:val="sk-SK"/>
        </w:rPr>
        <w:t xml:space="preserve">. </w:t>
      </w:r>
      <w:r w:rsidR="00B237FE">
        <w:rPr>
          <w:rStyle w:val="Vrazn"/>
          <w:rFonts w:asciiTheme="minorHAnsi" w:hAnsiTheme="minorHAnsi" w:cstheme="minorHAnsi"/>
          <w:lang w:val="sk-SK"/>
        </w:rPr>
        <w:t>september</w:t>
      </w:r>
      <w:r w:rsidRPr="002E5DD5">
        <w:rPr>
          <w:rStyle w:val="Vrazn"/>
          <w:rFonts w:asciiTheme="minorHAnsi" w:hAnsiTheme="minorHAnsi" w:cstheme="minorHAnsi"/>
          <w:lang w:val="sk-SK"/>
        </w:rPr>
        <w:t xml:space="preserve"> 2026</w:t>
      </w:r>
    </w:p>
    <w:p w14:paraId="20FBFBCB" w14:textId="6D242D6D" w:rsidR="00B237FE" w:rsidRPr="00275C69" w:rsidRDefault="002E5DD5" w:rsidP="007B78CF">
      <w:pPr>
        <w:spacing w:line="276" w:lineRule="auto"/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7B78CF">
        <w:rPr>
          <w:rFonts w:cstheme="minorHAnsi"/>
          <w:b/>
          <w:bCs/>
          <w:i/>
          <w:iCs/>
          <w:noProof/>
          <w:sz w:val="24"/>
          <w:szCs w:val="24"/>
          <w:lang w:eastAsia="sk-SK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3E6E8B0" wp14:editId="15BF492D">
                <wp:simplePos x="0" y="0"/>
                <wp:positionH relativeFrom="margin">
                  <wp:posOffset>0</wp:posOffset>
                </wp:positionH>
                <wp:positionV relativeFrom="paragraph">
                  <wp:posOffset>1564061</wp:posOffset>
                </wp:positionV>
                <wp:extent cx="5756275" cy="1778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6275" cy="17780"/>
                          <a:chOff x="0" y="2591"/>
                          <a:chExt cx="10299" cy="31"/>
                        </a:xfrm>
                        <a:solidFill>
                          <a:sysClr val="windowText" lastClr="000000"/>
                        </a:solidFill>
                      </wpg:grpSpPr>
                      <wps:wsp>
                        <wps:cNvPr id="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0" y="2591"/>
                            <a:ext cx="10299" cy="31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4718FC53" id="Group 56" o:spid="_x0000_s1026" style="position:absolute;margin-left:0;margin-top:123.15pt;width:453.25pt;height:1.4pt;z-index:251661312;mso-position-horizontal-relative:margin;mso-width-relative:margin;mso-height-relative:margin" coordorigin=",2591" coordsize="10299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">
                <v:rect id="Rectangle 57" o:spid="_x0000_s1027" style="position:absolute;top:2591;width:10299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" fillcolor="windowText" stroked="f"/>
                <w10:wrap type="through" anchorx="margin"/>
              </v:group>
            </w:pict>
          </mc:Fallback>
        </mc:AlternateContent>
      </w:r>
      <w:r w:rsidR="007B78CF" w:rsidRPr="007B78CF">
        <w:rPr>
          <w:rFonts w:cstheme="minorHAnsi"/>
          <w:sz w:val="24"/>
          <w:szCs w:val="24"/>
          <w:shd w:val="clear" w:color="auto" w:fill="FFFFFF"/>
        </w:rPr>
        <w:t>BIBIANA, medzinárodný dom umenia pre deti, v piatok </w:t>
      </w:r>
      <w:r w:rsidR="007B78CF" w:rsidRPr="007B78CF">
        <w:rPr>
          <w:rStyle w:val="Vrazn"/>
          <w:rFonts w:cstheme="minorHAnsi"/>
          <w:sz w:val="24"/>
          <w:szCs w:val="24"/>
          <w:shd w:val="clear" w:color="auto" w:fill="FFFFFF"/>
        </w:rPr>
        <w:t>4. septembra</w:t>
      </w:r>
      <w:r w:rsidR="007B78CF" w:rsidRPr="007B78CF">
        <w:rPr>
          <w:rFonts w:cstheme="minorHAnsi"/>
          <w:sz w:val="24"/>
          <w:szCs w:val="24"/>
          <w:shd w:val="clear" w:color="auto" w:fill="FFFFFF"/>
        </w:rPr>
        <w:t> v Univerzitnej knižnici v Bratislave otvorila výstavu francúzskeho výtvarníka, ilustrátora a animátora </w:t>
      </w:r>
      <w:r w:rsidR="007B78CF" w:rsidRPr="007B78CF">
        <w:rPr>
          <w:rStyle w:val="Vrazn"/>
          <w:rFonts w:cstheme="minorHAnsi"/>
          <w:sz w:val="24"/>
          <w:szCs w:val="24"/>
          <w:shd w:val="clear" w:color="auto" w:fill="FFFFFF"/>
        </w:rPr>
        <w:t xml:space="preserve">Nicolasa </w:t>
      </w:r>
      <w:proofErr w:type="spellStart"/>
      <w:r w:rsidR="007B78CF" w:rsidRPr="007B78CF">
        <w:rPr>
          <w:rStyle w:val="Vrazn"/>
          <w:rFonts w:cstheme="minorHAnsi"/>
          <w:sz w:val="24"/>
          <w:szCs w:val="24"/>
          <w:shd w:val="clear" w:color="auto" w:fill="FFFFFF"/>
        </w:rPr>
        <w:t>Bianco-Levrina</w:t>
      </w:r>
      <w:proofErr w:type="spellEnd"/>
      <w:r w:rsidR="007B78CF" w:rsidRPr="007B78CF">
        <w:rPr>
          <w:rFonts w:cstheme="minorHAnsi"/>
          <w:sz w:val="24"/>
          <w:szCs w:val="24"/>
          <w:shd w:val="clear" w:color="auto" w:fill="FFFFFF"/>
        </w:rPr>
        <w:t> s názvom </w:t>
      </w:r>
      <w:r w:rsidR="007B78CF" w:rsidRPr="007B78CF">
        <w:rPr>
          <w:rStyle w:val="Zvraznenie"/>
          <w:rFonts w:cstheme="minorHAnsi"/>
          <w:sz w:val="24"/>
          <w:szCs w:val="24"/>
          <w:shd w:val="clear" w:color="auto" w:fill="FFFFFF"/>
        </w:rPr>
        <w:t>Imaginárne svety vo filme a v ilustrácii</w:t>
      </w:r>
      <w:r w:rsidR="007B78CF" w:rsidRPr="007B78CF">
        <w:rPr>
          <w:rFonts w:cstheme="minorHAnsi"/>
          <w:sz w:val="24"/>
          <w:szCs w:val="24"/>
          <w:shd w:val="clear" w:color="auto" w:fill="FFFFFF"/>
        </w:rPr>
        <w:t xml:space="preserve">. </w:t>
      </w:r>
      <w:r w:rsidR="007B78CF">
        <w:rPr>
          <w:rFonts w:ascii="Calibri" w:hAnsi="Calibri" w:cs="Calibri"/>
          <w:sz w:val="24"/>
          <w:szCs w:val="24"/>
          <w:shd w:val="clear" w:color="auto" w:fill="FFFFFF"/>
        </w:rPr>
        <w:t>P</w:t>
      </w:r>
      <w:r w:rsidR="00B237FE" w:rsidRPr="00275C69">
        <w:rPr>
          <w:rFonts w:ascii="Calibri" w:hAnsi="Calibri" w:cs="Calibri"/>
          <w:sz w:val="24"/>
          <w:szCs w:val="24"/>
          <w:shd w:val="clear" w:color="auto" w:fill="FFFFFF"/>
        </w:rPr>
        <w:t>otrvá </w:t>
      </w:r>
      <w:r w:rsidR="00B237FE" w:rsidRPr="00275C69">
        <w:rPr>
          <w:rStyle w:val="Vrazn"/>
          <w:rFonts w:ascii="Calibri" w:hAnsi="Calibri" w:cs="Calibri"/>
          <w:sz w:val="24"/>
          <w:szCs w:val="24"/>
          <w:shd w:val="clear" w:color="auto" w:fill="FFFFFF"/>
        </w:rPr>
        <w:t>do 30. septembra 2026</w:t>
      </w:r>
      <w:r w:rsidR="00B237FE" w:rsidRPr="00275C69">
        <w:rPr>
          <w:rFonts w:ascii="Calibri" w:hAnsi="Calibri" w:cs="Calibri"/>
          <w:sz w:val="24"/>
          <w:szCs w:val="24"/>
          <w:shd w:val="clear" w:color="auto" w:fill="FFFFFF"/>
        </w:rPr>
        <w:t> a návštevníkom ponúka </w:t>
      </w:r>
      <w:r w:rsidR="00B237FE" w:rsidRPr="00275C69">
        <w:rPr>
          <w:rStyle w:val="Vrazn"/>
          <w:rFonts w:ascii="Calibri" w:hAnsi="Calibri" w:cs="Calibri"/>
          <w:sz w:val="24"/>
          <w:szCs w:val="24"/>
          <w:shd w:val="clear" w:color="auto" w:fill="FFFFFF"/>
        </w:rPr>
        <w:t>bezplatný vstup</w:t>
      </w:r>
      <w:r w:rsidR="00B237FE" w:rsidRPr="00275C69">
        <w:rPr>
          <w:rFonts w:ascii="Calibri" w:hAnsi="Calibri" w:cs="Calibri"/>
          <w:sz w:val="24"/>
          <w:szCs w:val="24"/>
          <w:shd w:val="clear" w:color="auto" w:fill="FFFFFF"/>
        </w:rPr>
        <w:t>.</w:t>
      </w:r>
      <w:r w:rsidR="00B237FE">
        <w:rPr>
          <w:rFonts w:ascii="Calibri" w:hAnsi="Calibri" w:cs="Calibri"/>
          <w:sz w:val="24"/>
          <w:szCs w:val="24"/>
          <w:shd w:val="clear" w:color="auto" w:fill="FFFFFF"/>
        </w:rPr>
        <w:t xml:space="preserve"> Výstava</w:t>
      </w:r>
      <w:r w:rsidR="00B237FE" w:rsidRPr="00275C69">
        <w:rPr>
          <w:rFonts w:ascii="Calibri" w:hAnsi="Calibri" w:cs="Calibri"/>
          <w:sz w:val="24"/>
          <w:szCs w:val="24"/>
          <w:shd w:val="clear" w:color="auto" w:fill="FFFFFF"/>
        </w:rPr>
        <w:t xml:space="preserve"> je súčasťou sprievodného programu </w:t>
      </w:r>
      <w:r w:rsidR="00B237FE" w:rsidRPr="00275C69">
        <w:rPr>
          <w:rStyle w:val="Vrazn"/>
          <w:rFonts w:ascii="Calibri" w:hAnsi="Calibri" w:cs="Calibri"/>
          <w:sz w:val="24"/>
          <w:szCs w:val="24"/>
          <w:shd w:val="clear" w:color="auto" w:fill="FFFFFF"/>
        </w:rPr>
        <w:t>18. ročníka Bienále animácie Bratislava (BAB) 2026</w:t>
      </w:r>
      <w:r w:rsidR="00B237FE" w:rsidRPr="00275C69">
        <w:rPr>
          <w:rFonts w:ascii="Calibri" w:hAnsi="Calibri" w:cs="Calibri"/>
          <w:sz w:val="24"/>
          <w:szCs w:val="24"/>
          <w:shd w:val="clear" w:color="auto" w:fill="FFFFFF"/>
        </w:rPr>
        <w:t>, medzinárodného festivalu animovaných filmov pre deti a mladé publikum, ktorý sa uskutoční </w:t>
      </w:r>
      <w:r w:rsidR="00B237FE" w:rsidRPr="00275C69">
        <w:rPr>
          <w:rStyle w:val="Vrazn"/>
          <w:rFonts w:ascii="Calibri" w:hAnsi="Calibri" w:cs="Calibri"/>
          <w:sz w:val="24"/>
          <w:szCs w:val="24"/>
          <w:shd w:val="clear" w:color="auto" w:fill="FFFFFF"/>
        </w:rPr>
        <w:t>od 12. do 18. októbra 2026</w:t>
      </w:r>
      <w:r w:rsidR="00B237FE" w:rsidRPr="00275C69">
        <w:rPr>
          <w:rFonts w:ascii="Calibri" w:hAnsi="Calibri" w:cs="Calibri"/>
          <w:sz w:val="24"/>
          <w:szCs w:val="24"/>
          <w:shd w:val="clear" w:color="auto" w:fill="FFFFFF"/>
        </w:rPr>
        <w:t xml:space="preserve">. </w:t>
      </w:r>
    </w:p>
    <w:p w14:paraId="43D21932" w14:textId="361F6E1B" w:rsidR="00B237FE" w:rsidRDefault="00B237FE" w:rsidP="00B237F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r>
        <w:rPr>
          <w:rStyle w:val="Vrazn"/>
          <w:rFonts w:ascii="Calibri" w:hAnsi="Calibri" w:cs="Calibri"/>
        </w:rPr>
        <w:br/>
      </w:r>
      <w:r w:rsidRPr="00275C69">
        <w:rPr>
          <w:rStyle w:val="Vrazn"/>
          <w:rFonts w:ascii="Calibri" w:hAnsi="Calibri" w:cs="Calibri"/>
        </w:rPr>
        <w:t>Bienále animácie Bratislava (BAB)</w:t>
      </w:r>
      <w:r w:rsidRPr="00275C69">
        <w:rPr>
          <w:rFonts w:ascii="Calibri" w:hAnsi="Calibri" w:cs="Calibri"/>
        </w:rPr>
        <w:t> sa od svojho vzniku v roku </w:t>
      </w:r>
      <w:r w:rsidRPr="00275C69">
        <w:rPr>
          <w:rStyle w:val="Vrazn"/>
          <w:rFonts w:ascii="Calibri" w:hAnsi="Calibri" w:cs="Calibri"/>
        </w:rPr>
        <w:t>1985</w:t>
      </w:r>
      <w:r w:rsidRPr="00275C69">
        <w:rPr>
          <w:rFonts w:ascii="Calibri" w:hAnsi="Calibri" w:cs="Calibri"/>
        </w:rPr>
        <w:t> špecializuje na animovanú tvorbu pre deti a mladé publikum. Patrí medzi najstaršie a najprestížnejšie medzinárodné podujatia svojho druhu. Aj tohtoročný 18. ročník prináša okrem hlavného festivalového programu sprievodné podujatia, ktoré približujú významných tvorcov animovaného filmu a súvislosti medzi animáciou, ilustráciou a ďalšími formami vizuálneho umenia.</w:t>
      </w:r>
    </w:p>
    <w:p w14:paraId="34DFDB5C" w14:textId="77777777" w:rsidR="00B237FE" w:rsidRPr="00275C69" w:rsidRDefault="00B237FE" w:rsidP="00B237F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40F52356" w14:textId="77777777" w:rsidR="009F055E" w:rsidRDefault="00E47ACA" w:rsidP="00B237F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E47ACA">
        <w:rPr>
          <w:rFonts w:asciiTheme="minorHAnsi" w:hAnsiTheme="minorHAnsi" w:cstheme="minorHAnsi"/>
        </w:rPr>
        <w:t xml:space="preserve">Výstava Nicolasa </w:t>
      </w:r>
      <w:proofErr w:type="spellStart"/>
      <w:r w:rsidRPr="00E47ACA">
        <w:rPr>
          <w:rFonts w:asciiTheme="minorHAnsi" w:hAnsiTheme="minorHAnsi" w:cstheme="minorHAnsi"/>
        </w:rPr>
        <w:t>Bianco-Levrina</w:t>
      </w:r>
      <w:proofErr w:type="spellEnd"/>
      <w:r w:rsidRPr="00E47ACA">
        <w:rPr>
          <w:rFonts w:asciiTheme="minorHAnsi" w:hAnsiTheme="minorHAnsi" w:cstheme="minorHAnsi"/>
        </w:rPr>
        <w:t xml:space="preserve"> približuje tvorbu autora, ktorý vo svojej práci prepája ilustráciu, komiks a animovaný film. „</w:t>
      </w:r>
      <w:r w:rsidRPr="00E47ACA">
        <w:rPr>
          <w:rFonts w:asciiTheme="minorHAnsi" w:hAnsiTheme="minorHAnsi" w:cstheme="minorHAnsi"/>
          <w:i/>
          <w:iCs/>
        </w:rPr>
        <w:t>Práve prepájanie rôznych výtvarných foriem a ich premenu do pohybu vnímam ako jednu z dôležitých tém tohtoročného BAB, ktorá sa odráža aj vo vizuálnej identite festivalu a jeho sprievodných podujatí</w:t>
      </w:r>
      <w:r w:rsidRPr="00E47ACA">
        <w:rPr>
          <w:rFonts w:asciiTheme="minorHAnsi" w:hAnsiTheme="minorHAnsi" w:cstheme="minorHAnsi"/>
        </w:rPr>
        <w:t xml:space="preserve">,“ uviedla </w:t>
      </w:r>
      <w:r w:rsidRPr="00E47ACA">
        <w:rPr>
          <w:rFonts w:asciiTheme="minorHAnsi" w:hAnsiTheme="minorHAnsi" w:cstheme="minorHAnsi"/>
          <w:b/>
          <w:bCs/>
        </w:rPr>
        <w:t>Martina Vozárová</w:t>
      </w:r>
      <w:r w:rsidRPr="00E47ACA">
        <w:rPr>
          <w:rFonts w:asciiTheme="minorHAnsi" w:hAnsiTheme="minorHAnsi" w:cstheme="minorHAnsi"/>
        </w:rPr>
        <w:t>, riaditeľka Bienále animácie Bratislava 2026 a autorka vizuálnej identity festivalu.</w:t>
      </w:r>
      <w:r w:rsidRPr="00E47ACA">
        <w:rPr>
          <w:rFonts w:asciiTheme="minorHAnsi" w:hAnsiTheme="minorHAnsi" w:cstheme="minorHAnsi"/>
        </w:rPr>
        <w:t xml:space="preserve"> </w:t>
      </w:r>
    </w:p>
    <w:p w14:paraId="5D5F9FF4" w14:textId="77777777" w:rsidR="009F055E" w:rsidRDefault="009F055E" w:rsidP="00B237F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09FFD9C8" w14:textId="17597163" w:rsidR="00D01CEE" w:rsidRPr="00652A25" w:rsidRDefault="00E47ACA" w:rsidP="00B237F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E47ACA">
        <w:rPr>
          <w:rFonts w:asciiTheme="minorHAnsi" w:hAnsiTheme="minorHAnsi" w:cstheme="minorHAnsi"/>
        </w:rPr>
        <w:t xml:space="preserve">Aktuálna výstava v Univerzitnej knižnici nadväzuje na spoločnú sprievodnú výstavu BAB 2018 Nicolas </w:t>
      </w:r>
      <w:proofErr w:type="spellStart"/>
      <w:r w:rsidRPr="00E47ACA">
        <w:rPr>
          <w:rFonts w:asciiTheme="minorHAnsi" w:hAnsiTheme="minorHAnsi" w:cstheme="minorHAnsi"/>
        </w:rPr>
        <w:t>Bianco-Levrin</w:t>
      </w:r>
      <w:proofErr w:type="spellEnd"/>
      <w:r w:rsidRPr="00E47ACA">
        <w:rPr>
          <w:rFonts w:asciiTheme="minorHAnsi" w:hAnsiTheme="minorHAnsi" w:cstheme="minorHAnsi"/>
        </w:rPr>
        <w:t xml:space="preserve"> a </w:t>
      </w:r>
      <w:proofErr w:type="spellStart"/>
      <w:r w:rsidRPr="00E47ACA">
        <w:rPr>
          <w:rFonts w:asciiTheme="minorHAnsi" w:hAnsiTheme="minorHAnsi" w:cstheme="minorHAnsi"/>
        </w:rPr>
        <w:t>Julie</w:t>
      </w:r>
      <w:proofErr w:type="spellEnd"/>
      <w:r w:rsidRPr="00E47ACA">
        <w:rPr>
          <w:rFonts w:asciiTheme="minorHAnsi" w:hAnsiTheme="minorHAnsi" w:cstheme="minorHAnsi"/>
        </w:rPr>
        <w:t xml:space="preserve"> </w:t>
      </w:r>
      <w:proofErr w:type="spellStart"/>
      <w:r w:rsidRPr="00E47ACA">
        <w:rPr>
          <w:rFonts w:asciiTheme="minorHAnsi" w:hAnsiTheme="minorHAnsi" w:cstheme="minorHAnsi"/>
        </w:rPr>
        <w:t>Rembauville</w:t>
      </w:r>
      <w:proofErr w:type="spellEnd"/>
      <w:r w:rsidRPr="00E47ACA">
        <w:rPr>
          <w:rFonts w:asciiTheme="minorHAnsi" w:hAnsiTheme="minorHAnsi" w:cstheme="minorHAnsi"/>
        </w:rPr>
        <w:t>: Siluety – od ilustrovanej knihy k animovanému filmu. Autori na nej predstavili časť svojej dlhoročnej spolupráce a zároveň poukázali na vzájomné prepojenie knižnej ilustrácie a animovaného filmu. </w:t>
      </w:r>
      <w:r w:rsidRPr="00E47ACA">
        <w:rPr>
          <w:rFonts w:asciiTheme="minorHAnsi" w:hAnsiTheme="minorHAnsi" w:cstheme="minorHAnsi"/>
        </w:rPr>
        <w:t xml:space="preserve"> </w:t>
      </w:r>
      <w:r w:rsidRPr="00E47ACA">
        <w:rPr>
          <w:rFonts w:asciiTheme="minorHAnsi" w:hAnsiTheme="minorHAnsi" w:cstheme="minorHAnsi"/>
        </w:rPr>
        <w:t>„</w:t>
      </w:r>
      <w:r w:rsidRPr="00E47ACA">
        <w:rPr>
          <w:rFonts w:asciiTheme="minorHAnsi" w:hAnsiTheme="minorHAnsi" w:cstheme="minorHAnsi"/>
          <w:i/>
          <w:iCs/>
        </w:rPr>
        <w:t xml:space="preserve">Teší ma, že naša dlhoročná spolupráca s Nicolasom </w:t>
      </w:r>
      <w:proofErr w:type="spellStart"/>
      <w:r w:rsidRPr="00E47ACA">
        <w:rPr>
          <w:rFonts w:asciiTheme="minorHAnsi" w:hAnsiTheme="minorHAnsi" w:cstheme="minorHAnsi"/>
          <w:i/>
          <w:iCs/>
        </w:rPr>
        <w:t>Bianco-Levrinom</w:t>
      </w:r>
      <w:proofErr w:type="spellEnd"/>
      <w:r w:rsidRPr="00E47ACA">
        <w:rPr>
          <w:rFonts w:asciiTheme="minorHAnsi" w:hAnsiTheme="minorHAnsi" w:cstheme="minorHAnsi"/>
          <w:i/>
          <w:iCs/>
        </w:rPr>
        <w:t xml:space="preserve"> pokračuje aj počas 18. ročníka Bienále animácie Bratislava. Jeho tvorba ukazuje, aké rôzne podoby môže mať animovaný obraz. Som rada, že slovenskému publiku môžeme opäť predstaviť autora, ktorý si v animácii nachádza vlastný a osobitý spôsob rozprávania,</w:t>
      </w:r>
      <w:r w:rsidRPr="00E47ACA">
        <w:rPr>
          <w:rFonts w:asciiTheme="minorHAnsi" w:hAnsiTheme="minorHAnsi" w:cstheme="minorHAnsi"/>
        </w:rPr>
        <w:t>“ dodáva riaditeľka a autorka vizuálnej identity BAB 2026.</w:t>
      </w:r>
    </w:p>
    <w:p w14:paraId="4A2C89AA" w14:textId="77777777" w:rsidR="00B237FE" w:rsidRPr="00275C69" w:rsidRDefault="00B237FE" w:rsidP="00B237F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492A0E2A" w14:textId="76493E50" w:rsidR="00B237FE" w:rsidRDefault="00B237FE" w:rsidP="00B237F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proofErr w:type="spellStart"/>
      <w:r w:rsidRPr="00275C69">
        <w:rPr>
          <w:rFonts w:ascii="Calibri" w:hAnsi="Calibri" w:cs="Calibri"/>
        </w:rPr>
        <w:t>Bianco-Levrin</w:t>
      </w:r>
      <w:proofErr w:type="spellEnd"/>
      <w:r w:rsidRPr="00275C69">
        <w:rPr>
          <w:rFonts w:ascii="Calibri" w:hAnsi="Calibri" w:cs="Calibri"/>
        </w:rPr>
        <w:t xml:space="preserve"> na aktuálnej expozícii približuje </w:t>
      </w:r>
      <w:r w:rsidRPr="00275C69">
        <w:rPr>
          <w:rStyle w:val="Vrazn"/>
          <w:rFonts w:ascii="Calibri" w:hAnsi="Calibri" w:cs="Calibri"/>
        </w:rPr>
        <w:t>tvorivý proces vzniku troch animovaných filmov</w:t>
      </w:r>
      <w:r w:rsidRPr="00275C69">
        <w:rPr>
          <w:rFonts w:ascii="Calibri" w:hAnsi="Calibri" w:cs="Calibri"/>
        </w:rPr>
        <w:t>, ktoré vytvoril v spolupráci so spisovateľkou a režisérkou </w:t>
      </w:r>
      <w:proofErr w:type="spellStart"/>
      <w:r w:rsidRPr="00275C69">
        <w:rPr>
          <w:rStyle w:val="Vrazn"/>
          <w:rFonts w:ascii="Calibri" w:hAnsi="Calibri" w:cs="Calibri"/>
        </w:rPr>
        <w:t>Julie</w:t>
      </w:r>
      <w:proofErr w:type="spellEnd"/>
      <w:r w:rsidRPr="00275C69">
        <w:rPr>
          <w:rStyle w:val="Vrazn"/>
          <w:rFonts w:ascii="Calibri" w:hAnsi="Calibri" w:cs="Calibri"/>
        </w:rPr>
        <w:t xml:space="preserve"> </w:t>
      </w:r>
      <w:proofErr w:type="spellStart"/>
      <w:r w:rsidRPr="00275C69">
        <w:rPr>
          <w:rStyle w:val="Vrazn"/>
          <w:rFonts w:ascii="Calibri" w:hAnsi="Calibri" w:cs="Calibri"/>
        </w:rPr>
        <w:t>Rembauville</w:t>
      </w:r>
      <w:proofErr w:type="spellEnd"/>
      <w:r w:rsidRPr="00275C69">
        <w:rPr>
          <w:rFonts w:ascii="Calibri" w:hAnsi="Calibri" w:cs="Calibri"/>
        </w:rPr>
        <w:t>. Ide o filmy </w:t>
      </w:r>
      <w:proofErr w:type="spellStart"/>
      <w:r w:rsidRPr="00275C69">
        <w:rPr>
          <w:rStyle w:val="Zvraznenie"/>
          <w:rFonts w:ascii="Calibri" w:hAnsi="Calibri" w:cs="Calibri"/>
        </w:rPr>
        <w:t>Une</w:t>
      </w:r>
      <w:proofErr w:type="spellEnd"/>
      <w:r w:rsidRPr="00275C69">
        <w:rPr>
          <w:rStyle w:val="Zvraznenie"/>
          <w:rFonts w:ascii="Calibri" w:hAnsi="Calibri" w:cs="Calibri"/>
        </w:rPr>
        <w:t xml:space="preserve"> </w:t>
      </w:r>
      <w:proofErr w:type="spellStart"/>
      <w:r w:rsidRPr="00275C69">
        <w:rPr>
          <w:rStyle w:val="Zvraznenie"/>
          <w:rFonts w:ascii="Calibri" w:hAnsi="Calibri" w:cs="Calibri"/>
        </w:rPr>
        <w:t>Histoire</w:t>
      </w:r>
      <w:proofErr w:type="spellEnd"/>
      <w:r w:rsidRPr="00275C69">
        <w:rPr>
          <w:rStyle w:val="Zvraznenie"/>
          <w:rFonts w:ascii="Calibri" w:hAnsi="Calibri" w:cs="Calibri"/>
        </w:rPr>
        <w:t xml:space="preserve"> de </w:t>
      </w:r>
      <w:proofErr w:type="spellStart"/>
      <w:r w:rsidRPr="00275C69">
        <w:rPr>
          <w:rStyle w:val="Zvraznenie"/>
          <w:rFonts w:ascii="Calibri" w:hAnsi="Calibri" w:cs="Calibri"/>
        </w:rPr>
        <w:t>Jeannot</w:t>
      </w:r>
      <w:proofErr w:type="spellEnd"/>
      <w:r w:rsidRPr="00275C69">
        <w:rPr>
          <w:rStyle w:val="Zvraznenie"/>
          <w:rFonts w:ascii="Calibri" w:hAnsi="Calibri" w:cs="Calibri"/>
        </w:rPr>
        <w:t xml:space="preserve"> (Príbeh </w:t>
      </w:r>
      <w:proofErr w:type="spellStart"/>
      <w:r w:rsidRPr="00275C69">
        <w:rPr>
          <w:rStyle w:val="Zvraznenie"/>
          <w:rFonts w:ascii="Calibri" w:hAnsi="Calibri" w:cs="Calibri"/>
        </w:rPr>
        <w:t>Jeannota</w:t>
      </w:r>
      <w:proofErr w:type="spellEnd"/>
      <w:r w:rsidRPr="00275C69">
        <w:rPr>
          <w:rStyle w:val="Zvraznenie"/>
          <w:rFonts w:ascii="Calibri" w:hAnsi="Calibri" w:cs="Calibri"/>
        </w:rPr>
        <w:t>, 2018)</w:t>
      </w:r>
      <w:r w:rsidRPr="00275C69">
        <w:rPr>
          <w:rFonts w:ascii="Calibri" w:hAnsi="Calibri" w:cs="Calibri"/>
        </w:rPr>
        <w:t>, </w:t>
      </w:r>
      <w:proofErr w:type="spellStart"/>
      <w:r w:rsidRPr="00275C69">
        <w:rPr>
          <w:rStyle w:val="Zvraznenie"/>
          <w:rFonts w:ascii="Calibri" w:hAnsi="Calibri" w:cs="Calibri"/>
        </w:rPr>
        <w:t>Vieille</w:t>
      </w:r>
      <w:proofErr w:type="spellEnd"/>
      <w:r w:rsidRPr="00275C69">
        <w:rPr>
          <w:rStyle w:val="Zvraznenie"/>
          <w:rFonts w:ascii="Calibri" w:hAnsi="Calibri" w:cs="Calibri"/>
        </w:rPr>
        <w:t xml:space="preserve"> </w:t>
      </w:r>
      <w:proofErr w:type="spellStart"/>
      <w:r w:rsidRPr="00275C69">
        <w:rPr>
          <w:rStyle w:val="Zvraznenie"/>
          <w:rFonts w:ascii="Calibri" w:hAnsi="Calibri" w:cs="Calibri"/>
        </w:rPr>
        <w:t>peau</w:t>
      </w:r>
      <w:proofErr w:type="spellEnd"/>
      <w:r w:rsidRPr="00275C69">
        <w:rPr>
          <w:rStyle w:val="Zvraznenie"/>
          <w:rFonts w:ascii="Calibri" w:hAnsi="Calibri" w:cs="Calibri"/>
        </w:rPr>
        <w:t xml:space="preserve"> (Stará ježibaba, 2019)</w:t>
      </w:r>
      <w:r w:rsidRPr="00275C69">
        <w:rPr>
          <w:rFonts w:ascii="Calibri" w:hAnsi="Calibri" w:cs="Calibri"/>
        </w:rPr>
        <w:t> a </w:t>
      </w:r>
      <w:r w:rsidRPr="00275C69">
        <w:rPr>
          <w:rStyle w:val="Zvraznenie"/>
          <w:rFonts w:ascii="Calibri" w:hAnsi="Calibri" w:cs="Calibri"/>
        </w:rPr>
        <w:t xml:space="preserve">Marcel </w:t>
      </w:r>
      <w:proofErr w:type="spellStart"/>
      <w:r w:rsidRPr="00275C69">
        <w:rPr>
          <w:rStyle w:val="Zvraznenie"/>
          <w:rFonts w:ascii="Calibri" w:hAnsi="Calibri" w:cs="Calibri"/>
        </w:rPr>
        <w:t>le</w:t>
      </w:r>
      <w:proofErr w:type="spellEnd"/>
      <w:r w:rsidRPr="00275C69">
        <w:rPr>
          <w:rStyle w:val="Zvraznenie"/>
          <w:rFonts w:ascii="Calibri" w:hAnsi="Calibri" w:cs="Calibri"/>
        </w:rPr>
        <w:t xml:space="preserve"> </w:t>
      </w:r>
      <w:proofErr w:type="spellStart"/>
      <w:r w:rsidRPr="00275C69">
        <w:rPr>
          <w:rStyle w:val="Zvraznenie"/>
          <w:rFonts w:ascii="Calibri" w:hAnsi="Calibri" w:cs="Calibri"/>
        </w:rPr>
        <w:t>Père</w:t>
      </w:r>
      <w:proofErr w:type="spellEnd"/>
      <w:r w:rsidRPr="00275C69">
        <w:rPr>
          <w:rStyle w:val="Zvraznenie"/>
          <w:rFonts w:ascii="Calibri" w:hAnsi="Calibri" w:cs="Calibri"/>
        </w:rPr>
        <w:t xml:space="preserve"> </w:t>
      </w:r>
      <w:proofErr w:type="spellStart"/>
      <w:r w:rsidRPr="00275C69">
        <w:rPr>
          <w:rStyle w:val="Zvraznenie"/>
          <w:rFonts w:ascii="Calibri" w:hAnsi="Calibri" w:cs="Calibri"/>
        </w:rPr>
        <w:t>Noël</w:t>
      </w:r>
      <w:proofErr w:type="spellEnd"/>
      <w:r w:rsidRPr="00275C69">
        <w:rPr>
          <w:rStyle w:val="Zvraznenie"/>
          <w:rFonts w:ascii="Calibri" w:hAnsi="Calibri" w:cs="Calibri"/>
        </w:rPr>
        <w:t xml:space="preserve"> et </w:t>
      </w:r>
      <w:proofErr w:type="spellStart"/>
      <w:r w:rsidRPr="00275C69">
        <w:rPr>
          <w:rStyle w:val="Zvraznenie"/>
          <w:rFonts w:ascii="Calibri" w:hAnsi="Calibri" w:cs="Calibri"/>
        </w:rPr>
        <w:t>le</w:t>
      </w:r>
      <w:proofErr w:type="spellEnd"/>
      <w:r w:rsidRPr="00275C69">
        <w:rPr>
          <w:rStyle w:val="Zvraznenie"/>
          <w:rFonts w:ascii="Calibri" w:hAnsi="Calibri" w:cs="Calibri"/>
        </w:rPr>
        <w:t xml:space="preserve"> petit </w:t>
      </w:r>
      <w:proofErr w:type="spellStart"/>
      <w:r w:rsidRPr="00275C69">
        <w:rPr>
          <w:rStyle w:val="Zvraznenie"/>
          <w:rFonts w:ascii="Calibri" w:hAnsi="Calibri" w:cs="Calibri"/>
        </w:rPr>
        <w:t>livreur</w:t>
      </w:r>
      <w:proofErr w:type="spellEnd"/>
      <w:r w:rsidRPr="00275C69">
        <w:rPr>
          <w:rStyle w:val="Zvraznenie"/>
          <w:rFonts w:ascii="Calibri" w:hAnsi="Calibri" w:cs="Calibri"/>
        </w:rPr>
        <w:t xml:space="preserve"> de </w:t>
      </w:r>
      <w:proofErr w:type="spellStart"/>
      <w:r w:rsidRPr="00275C69">
        <w:rPr>
          <w:rStyle w:val="Zvraznenie"/>
          <w:rFonts w:ascii="Calibri" w:hAnsi="Calibri" w:cs="Calibri"/>
        </w:rPr>
        <w:t>pizzas</w:t>
      </w:r>
      <w:proofErr w:type="spellEnd"/>
      <w:r w:rsidRPr="00275C69">
        <w:rPr>
          <w:rStyle w:val="Zvraznenie"/>
          <w:rFonts w:ascii="Calibri" w:hAnsi="Calibri" w:cs="Calibri"/>
        </w:rPr>
        <w:t xml:space="preserve"> (Marcel Santa </w:t>
      </w:r>
      <w:proofErr w:type="spellStart"/>
      <w:r w:rsidRPr="00275C69">
        <w:rPr>
          <w:rStyle w:val="Zvraznenie"/>
          <w:rFonts w:ascii="Calibri" w:hAnsi="Calibri" w:cs="Calibri"/>
        </w:rPr>
        <w:t>Claus</w:t>
      </w:r>
      <w:proofErr w:type="spellEnd"/>
      <w:r w:rsidRPr="00275C69">
        <w:rPr>
          <w:rStyle w:val="Zvraznenie"/>
          <w:rFonts w:ascii="Calibri" w:hAnsi="Calibri" w:cs="Calibri"/>
        </w:rPr>
        <w:t xml:space="preserve"> a malý roznášač </w:t>
      </w:r>
      <w:r w:rsidRPr="00275C69">
        <w:rPr>
          <w:rStyle w:val="Zvraznenie"/>
          <w:rFonts w:ascii="Calibri" w:hAnsi="Calibri" w:cs="Calibri"/>
        </w:rPr>
        <w:lastRenderedPageBreak/>
        <w:t>pizze, 2023)</w:t>
      </w:r>
      <w:r w:rsidRPr="00275C69">
        <w:rPr>
          <w:rFonts w:ascii="Calibri" w:hAnsi="Calibri" w:cs="Calibri"/>
        </w:rPr>
        <w:t>. Prezentáciu dopĺňa projekcia výberu jeho krátkych animovaných filmov.</w:t>
      </w:r>
      <w:r w:rsidR="00586527">
        <w:rPr>
          <w:rFonts w:ascii="Calibri" w:hAnsi="Calibri" w:cs="Calibri"/>
        </w:rPr>
        <w:t xml:space="preserve"> </w:t>
      </w:r>
      <w:r w:rsidRPr="00275C69">
        <w:rPr>
          <w:rFonts w:ascii="Calibri" w:hAnsi="Calibri" w:cs="Calibri"/>
        </w:rPr>
        <w:t xml:space="preserve">Súčasťou </w:t>
      </w:r>
      <w:r>
        <w:rPr>
          <w:rFonts w:ascii="Calibri" w:hAnsi="Calibri" w:cs="Calibri"/>
        </w:rPr>
        <w:t>výstavy</w:t>
      </w:r>
      <w:r w:rsidRPr="00275C69">
        <w:rPr>
          <w:rFonts w:ascii="Calibri" w:hAnsi="Calibri" w:cs="Calibri"/>
        </w:rPr>
        <w:t xml:space="preserve"> sú aj ilustrácie z jeho autorskej knihy – komiksu </w:t>
      </w:r>
      <w:proofErr w:type="spellStart"/>
      <w:r w:rsidRPr="00275C69">
        <w:rPr>
          <w:rStyle w:val="Zvraznenie"/>
          <w:rFonts w:ascii="Calibri" w:hAnsi="Calibri" w:cs="Calibri"/>
        </w:rPr>
        <w:t>L´Or</w:t>
      </w:r>
      <w:proofErr w:type="spellEnd"/>
      <w:r w:rsidRPr="00275C69">
        <w:rPr>
          <w:rStyle w:val="Zvraznenie"/>
          <w:rFonts w:ascii="Calibri" w:hAnsi="Calibri" w:cs="Calibri"/>
        </w:rPr>
        <w:t xml:space="preserve"> des </w:t>
      </w:r>
      <w:proofErr w:type="spellStart"/>
      <w:r w:rsidRPr="00275C69">
        <w:rPr>
          <w:rStyle w:val="Zvraznenie"/>
          <w:rFonts w:ascii="Calibri" w:hAnsi="Calibri" w:cs="Calibri"/>
        </w:rPr>
        <w:t>damnés</w:t>
      </w:r>
      <w:proofErr w:type="spellEnd"/>
      <w:r w:rsidRPr="00275C69">
        <w:rPr>
          <w:rStyle w:val="Zvraznenie"/>
          <w:rFonts w:ascii="Calibri" w:hAnsi="Calibri" w:cs="Calibri"/>
        </w:rPr>
        <w:t xml:space="preserve"> (Zlato zatratených, 2022)</w:t>
      </w:r>
      <w:r w:rsidRPr="00275C69">
        <w:rPr>
          <w:rFonts w:ascii="Calibri" w:hAnsi="Calibri" w:cs="Calibri"/>
        </w:rPr>
        <w:t xml:space="preserve">, s ktorou sa </w:t>
      </w:r>
      <w:proofErr w:type="spellStart"/>
      <w:r w:rsidRPr="00275C69">
        <w:rPr>
          <w:rFonts w:ascii="Calibri" w:hAnsi="Calibri" w:cs="Calibri"/>
        </w:rPr>
        <w:t>Bianco-Levrin</w:t>
      </w:r>
      <w:proofErr w:type="spellEnd"/>
      <w:r w:rsidRPr="00275C69">
        <w:rPr>
          <w:rFonts w:ascii="Calibri" w:hAnsi="Calibri" w:cs="Calibri"/>
        </w:rPr>
        <w:t xml:space="preserve"> predstavil na </w:t>
      </w:r>
      <w:r w:rsidRPr="00275C69">
        <w:rPr>
          <w:rStyle w:val="Vrazn"/>
          <w:rFonts w:ascii="Calibri" w:hAnsi="Calibri" w:cs="Calibri"/>
        </w:rPr>
        <w:t>Bienále ilustrácií Bratislava (BIB) 2025</w:t>
      </w:r>
      <w:r w:rsidRPr="00275C69">
        <w:rPr>
          <w:rFonts w:ascii="Calibri" w:hAnsi="Calibri" w:cs="Calibri"/>
        </w:rPr>
        <w:t>. Návštevníci tak môžu sledovať, ako sa jeho výtvarné postupy a imaginatívne svety prenášajú medzi rôznymi médiami a ako sa knižná ilustrácia môže stať východiskom pre animovaný film.</w:t>
      </w:r>
    </w:p>
    <w:p w14:paraId="63DC3EB6" w14:textId="77777777" w:rsidR="00B237FE" w:rsidRPr="00275C69" w:rsidRDefault="00B237FE" w:rsidP="00B237F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6D6E4523" w14:textId="77777777" w:rsidR="00B237FE" w:rsidRDefault="00B237FE" w:rsidP="00B237F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r w:rsidRPr="00652A25">
        <w:rPr>
          <w:rFonts w:ascii="Calibri" w:hAnsi="Calibri" w:cs="Calibri"/>
          <w:i/>
          <w:iCs/>
        </w:rPr>
        <w:t xml:space="preserve">„Ani na samostatnej výstave Nicolasa </w:t>
      </w:r>
      <w:proofErr w:type="spellStart"/>
      <w:r w:rsidRPr="00652A25">
        <w:rPr>
          <w:rFonts w:ascii="Calibri" w:hAnsi="Calibri" w:cs="Calibri"/>
          <w:i/>
          <w:iCs/>
        </w:rPr>
        <w:t>Bianco-Levrina</w:t>
      </w:r>
      <w:proofErr w:type="spellEnd"/>
      <w:r w:rsidRPr="00652A25">
        <w:rPr>
          <w:rFonts w:ascii="Calibri" w:hAnsi="Calibri" w:cs="Calibri"/>
          <w:i/>
          <w:iCs/>
        </w:rPr>
        <w:t xml:space="preserve"> sa nedá obísť ich spoločná tvorba a vplyv </w:t>
      </w:r>
      <w:proofErr w:type="spellStart"/>
      <w:r w:rsidRPr="00652A25">
        <w:rPr>
          <w:rFonts w:ascii="Calibri" w:hAnsi="Calibri" w:cs="Calibri"/>
          <w:i/>
          <w:iCs/>
        </w:rPr>
        <w:t>Julie</w:t>
      </w:r>
      <w:proofErr w:type="spellEnd"/>
      <w:r w:rsidRPr="00652A25">
        <w:rPr>
          <w:rFonts w:ascii="Calibri" w:hAnsi="Calibri" w:cs="Calibri"/>
          <w:i/>
          <w:iCs/>
        </w:rPr>
        <w:t xml:space="preserve"> </w:t>
      </w:r>
      <w:proofErr w:type="spellStart"/>
      <w:r w:rsidRPr="00652A25">
        <w:rPr>
          <w:rFonts w:ascii="Calibri" w:hAnsi="Calibri" w:cs="Calibri"/>
          <w:i/>
          <w:iCs/>
        </w:rPr>
        <w:t>Rembauville</w:t>
      </w:r>
      <w:proofErr w:type="spellEnd"/>
      <w:r w:rsidRPr="00652A25">
        <w:rPr>
          <w:rFonts w:ascii="Calibri" w:hAnsi="Calibri" w:cs="Calibri"/>
          <w:i/>
          <w:iCs/>
        </w:rPr>
        <w:t xml:space="preserve"> na umelecký výsledok diela,“</w:t>
      </w:r>
      <w:r w:rsidRPr="00275C69">
        <w:rPr>
          <w:rFonts w:ascii="Calibri" w:hAnsi="Calibri" w:cs="Calibri"/>
        </w:rPr>
        <w:t xml:space="preserve"> uvádza kurátor </w:t>
      </w:r>
      <w:r w:rsidRPr="00275C69">
        <w:rPr>
          <w:rStyle w:val="Vrazn"/>
          <w:rFonts w:ascii="Calibri" w:hAnsi="Calibri" w:cs="Calibri"/>
        </w:rPr>
        <w:t>Juraj Žembera, PhD.</w:t>
      </w:r>
      <w:r w:rsidRPr="00275C69">
        <w:rPr>
          <w:rFonts w:ascii="Calibri" w:hAnsi="Calibri" w:cs="Calibri"/>
        </w:rPr>
        <w:t> Ich spolupráca podľa neho predstavuje názorný príklad vzájomného pôsobenia ilustrácie a animovaného filmu, medzi ktorými prúdi tvorivá energia oboma smermi.</w:t>
      </w:r>
    </w:p>
    <w:p w14:paraId="360DC042" w14:textId="77777777" w:rsidR="00B237FE" w:rsidRPr="00275C69" w:rsidRDefault="00B237FE" w:rsidP="00B237F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3A5F2E6D" w14:textId="77777777" w:rsidR="00B237FE" w:rsidRPr="00275C69" w:rsidRDefault="00B237FE" w:rsidP="00B237F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r w:rsidRPr="00275C69">
        <w:rPr>
          <w:rFonts w:ascii="Calibri" w:hAnsi="Calibri" w:cs="Calibri"/>
        </w:rPr>
        <w:t>Prepojenie ilustrácie a animácie je zároveň jedným z charakteristických znakov činnosti BIBIANY. Bienále ilustrácií Bratislava a Bienále animácie Bratislava predstavujú dve významné medzinárodné platformy, prostredníctvom ktorých BIBIANA približuje deťom a mladému publiku kvalitnú tvorbu domácich aj zahraničných umelcov. „</w:t>
      </w:r>
      <w:r w:rsidRPr="00652A25">
        <w:rPr>
          <w:rFonts w:ascii="Calibri" w:hAnsi="Calibri" w:cs="Calibri"/>
          <w:i/>
          <w:iCs/>
        </w:rPr>
        <w:t>Bienále ilustrácií a Bienále animácie sú dve ruky BIBIANY, medzinárodného domu umenia pre deti, dve strany jednej mince, ktorou sa platí za to, čo sa nedá kúpiť,</w:t>
      </w:r>
      <w:r w:rsidRPr="00275C69">
        <w:rPr>
          <w:rFonts w:ascii="Calibri" w:hAnsi="Calibri" w:cs="Calibri"/>
        </w:rPr>
        <w:t>“ konštatuje kurátor.</w:t>
      </w:r>
    </w:p>
    <w:p w14:paraId="3FBADDE5" w14:textId="77777777" w:rsidR="00652A25" w:rsidRDefault="00652A25" w:rsidP="00B237F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rStyle w:val="Zvraznenie"/>
          <w:rFonts w:ascii="Calibri" w:hAnsi="Calibri" w:cs="Calibri"/>
        </w:rPr>
      </w:pPr>
    </w:p>
    <w:p w14:paraId="7084D5D9" w14:textId="509A04E6" w:rsidR="00B237FE" w:rsidRPr="00275C69" w:rsidRDefault="00B237FE" w:rsidP="00B237FE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r w:rsidRPr="00275C69">
        <w:rPr>
          <w:rStyle w:val="Zvraznenie"/>
          <w:rFonts w:ascii="Calibri" w:hAnsi="Calibri" w:cs="Calibri"/>
        </w:rPr>
        <w:t>Imaginárne svety vo filme a v ilustrácii</w:t>
      </w:r>
      <w:r w:rsidRPr="00275C69">
        <w:rPr>
          <w:rFonts w:ascii="Calibri" w:hAnsi="Calibri" w:cs="Calibri"/>
        </w:rPr>
        <w:t> sú verejnosti prístupné v </w:t>
      </w:r>
      <w:r w:rsidRPr="00275C69">
        <w:rPr>
          <w:rStyle w:val="Vrazn"/>
          <w:rFonts w:ascii="Calibri" w:hAnsi="Calibri" w:cs="Calibri"/>
        </w:rPr>
        <w:t>Univerzitnej knižnici v Bratislave do 30. septembra 2026</w:t>
      </w:r>
      <w:r>
        <w:rPr>
          <w:rFonts w:ascii="Calibri" w:hAnsi="Calibri" w:cs="Calibri"/>
        </w:rPr>
        <w:t xml:space="preserve"> pričom </w:t>
      </w:r>
      <w:r>
        <w:rPr>
          <w:rStyle w:val="Vrazn"/>
          <w:rFonts w:ascii="Calibri" w:hAnsi="Calibri" w:cs="Calibri"/>
        </w:rPr>
        <w:t>v</w:t>
      </w:r>
      <w:r w:rsidRPr="00275C69">
        <w:rPr>
          <w:rStyle w:val="Vrazn"/>
          <w:rFonts w:ascii="Calibri" w:hAnsi="Calibri" w:cs="Calibri"/>
        </w:rPr>
        <w:t>stup na výstavu je bezplatný.</w:t>
      </w:r>
    </w:p>
    <w:p w14:paraId="330CE643" w14:textId="77777777" w:rsidR="00B237FE" w:rsidRPr="00275C69" w:rsidRDefault="00B237FE" w:rsidP="00B237FE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1AF73313" w14:textId="5209B201" w:rsidR="001C4AFB" w:rsidRPr="002E5DD5" w:rsidRDefault="001C4AFB" w:rsidP="002E5DD5">
      <w:pPr>
        <w:spacing w:line="276" w:lineRule="auto"/>
        <w:jc w:val="both"/>
        <w:rPr>
          <w:rFonts w:cstheme="minorHAnsi"/>
          <w:sz w:val="24"/>
          <w:szCs w:val="24"/>
        </w:rPr>
      </w:pPr>
    </w:p>
    <w:sectPr w:rsidR="001C4AFB" w:rsidRPr="002E5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4D501" w14:textId="77777777" w:rsidR="007B6075" w:rsidRDefault="007B6075" w:rsidP="006B0407">
      <w:pPr>
        <w:spacing w:after="0" w:line="240" w:lineRule="auto"/>
      </w:pPr>
      <w:r>
        <w:separator/>
      </w:r>
    </w:p>
  </w:endnote>
  <w:endnote w:type="continuationSeparator" w:id="0">
    <w:p w14:paraId="6DED6D9F" w14:textId="77777777" w:rsidR="007B6075" w:rsidRDefault="007B6075" w:rsidP="006B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PNeueMontreal-Regular">
    <w:altName w:val="Calibri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81"/>
      <w:gridCol w:w="3717"/>
      <w:gridCol w:w="1574"/>
    </w:tblGrid>
    <w:tr w:rsidR="006B0407" w14:paraId="56BD30A9" w14:textId="77777777" w:rsidTr="00CF3CE0">
      <w:tc>
        <w:tcPr>
          <w:tcW w:w="4495" w:type="dxa"/>
        </w:tcPr>
        <w:p w14:paraId="7B05B52D" w14:textId="77777777" w:rsidR="006B0407" w:rsidRPr="001B2647" w:rsidRDefault="006B0407" w:rsidP="006B0407">
          <w:pPr>
            <w:autoSpaceDE w:val="0"/>
            <w:autoSpaceDN w:val="0"/>
            <w:adjustRightInd w:val="0"/>
            <w:spacing w:before="480"/>
            <w:jc w:val="both"/>
            <w:rPr>
              <w:rFonts w:ascii="Helvetica" w:hAnsi="Helvetica" w:cs="PPNeueMontreal-Regular"/>
              <w:kern w:val="0"/>
              <w:sz w:val="18"/>
              <w:szCs w:val="18"/>
            </w:rPr>
          </w:pPr>
          <w:r w:rsidRPr="001B2647">
            <w:rPr>
              <w:rFonts w:ascii="Helvetica" w:hAnsi="Helvetica" w:cs="PPNeueMontreal-Regular"/>
              <w:kern w:val="0"/>
              <w:sz w:val="18"/>
              <w:szCs w:val="18"/>
            </w:rPr>
            <w:t>BIBIANA,</w:t>
          </w:r>
          <w:r>
            <w:rPr>
              <w:rFonts w:ascii="Helvetica" w:hAnsi="Helvetica" w:cs="PPNeueMontreal-Regular"/>
              <w:kern w:val="0"/>
              <w:sz w:val="18"/>
              <w:szCs w:val="18"/>
            </w:rPr>
            <w:br/>
          </w:r>
          <w:r w:rsidRPr="00581A0F">
            <w:rPr>
              <w:rFonts w:ascii="Helvetica" w:hAnsi="Helvetica" w:cs="PPNeueMontreal-Regular"/>
              <w:kern w:val="0"/>
              <w:sz w:val="18"/>
              <w:szCs w:val="18"/>
            </w:rPr>
            <w:t>medzinárodný dom</w:t>
          </w:r>
          <w:r>
            <w:rPr>
              <w:rFonts w:ascii="Helvetica" w:hAnsi="Helvetica" w:cs="PPNeueMontreal-Regular"/>
              <w:kern w:val="0"/>
              <w:sz w:val="18"/>
              <w:szCs w:val="18"/>
            </w:rPr>
            <w:t xml:space="preserve"> </w:t>
          </w:r>
          <w:r w:rsidRPr="00581A0F">
            <w:rPr>
              <w:rFonts w:ascii="Helvetica" w:hAnsi="Helvetica" w:cs="PPNeueMontreal-Regular"/>
              <w:kern w:val="0"/>
              <w:sz w:val="18"/>
              <w:szCs w:val="18"/>
            </w:rPr>
            <w:t>umenia pre deti</w:t>
          </w:r>
        </w:p>
        <w:p w14:paraId="25048146" w14:textId="77777777" w:rsidR="006B0407" w:rsidRPr="00DA3251" w:rsidRDefault="006B0407" w:rsidP="006B0407">
          <w:pPr>
            <w:autoSpaceDE w:val="0"/>
            <w:autoSpaceDN w:val="0"/>
            <w:adjustRightInd w:val="0"/>
            <w:jc w:val="both"/>
            <w:rPr>
              <w:rFonts w:ascii="Helvetica" w:hAnsi="Helvetica" w:cs="PPNeueMontreal-Regular"/>
              <w:kern w:val="0"/>
              <w:sz w:val="18"/>
              <w:szCs w:val="18"/>
            </w:rPr>
          </w:pPr>
          <w:r w:rsidRPr="00EE4420">
            <w:rPr>
              <w:rFonts w:ascii="Helvetica" w:hAnsi="Helvetica" w:cs="PPNeueMontreal-Regular"/>
              <w:kern w:val="0"/>
              <w:sz w:val="18"/>
              <w:szCs w:val="18"/>
            </w:rPr>
            <w:t xml:space="preserve">International </w:t>
          </w:r>
          <w:proofErr w:type="spellStart"/>
          <w:r w:rsidRPr="00EE4420">
            <w:rPr>
              <w:rFonts w:ascii="Helvetica" w:hAnsi="Helvetica" w:cs="PPNeueMontreal-Regular"/>
              <w:kern w:val="0"/>
              <w:sz w:val="18"/>
              <w:szCs w:val="18"/>
            </w:rPr>
            <w:t>House</w:t>
          </w:r>
          <w:proofErr w:type="spellEnd"/>
          <w:r>
            <w:rPr>
              <w:rFonts w:ascii="Helvetica" w:hAnsi="Helvetica" w:cs="PPNeueMontreal-Regular"/>
              <w:kern w:val="0"/>
              <w:sz w:val="18"/>
              <w:szCs w:val="18"/>
            </w:rPr>
            <w:t xml:space="preserve"> </w:t>
          </w:r>
          <w:r w:rsidRPr="00EE4420">
            <w:rPr>
              <w:rFonts w:ascii="Helvetica" w:hAnsi="Helvetica" w:cs="PPNeueMontreal-Regular"/>
              <w:kern w:val="0"/>
              <w:sz w:val="18"/>
              <w:szCs w:val="18"/>
            </w:rPr>
            <w:t xml:space="preserve">of Art </w:t>
          </w:r>
          <w:proofErr w:type="spellStart"/>
          <w:r w:rsidRPr="00EE4420">
            <w:rPr>
              <w:rFonts w:ascii="Helvetica" w:hAnsi="Helvetica" w:cs="PPNeueMontreal-Regular"/>
              <w:kern w:val="0"/>
              <w:sz w:val="18"/>
              <w:szCs w:val="18"/>
            </w:rPr>
            <w:t>for</w:t>
          </w:r>
          <w:proofErr w:type="spellEnd"/>
          <w:r w:rsidRPr="00EE4420">
            <w:rPr>
              <w:rFonts w:ascii="Helvetica" w:hAnsi="Helvetica" w:cs="PPNeueMontreal-Regular"/>
              <w:kern w:val="0"/>
              <w:sz w:val="18"/>
              <w:szCs w:val="18"/>
            </w:rPr>
            <w:t xml:space="preserve"> </w:t>
          </w:r>
          <w:proofErr w:type="spellStart"/>
          <w:r w:rsidRPr="00EE4420">
            <w:rPr>
              <w:rFonts w:ascii="Helvetica" w:hAnsi="Helvetica" w:cs="PPNeueMontreal-Regular"/>
              <w:kern w:val="0"/>
              <w:sz w:val="18"/>
              <w:szCs w:val="18"/>
            </w:rPr>
            <w:t>Children</w:t>
          </w:r>
          <w:proofErr w:type="spellEnd"/>
        </w:p>
      </w:tc>
      <w:tc>
        <w:tcPr>
          <w:tcW w:w="4505" w:type="dxa"/>
        </w:tcPr>
        <w:p w14:paraId="38E03312" w14:textId="77777777" w:rsidR="006B0407" w:rsidRPr="001B2647" w:rsidRDefault="006B0407" w:rsidP="006B0407">
          <w:pPr>
            <w:autoSpaceDE w:val="0"/>
            <w:autoSpaceDN w:val="0"/>
            <w:adjustRightInd w:val="0"/>
            <w:spacing w:before="480"/>
            <w:rPr>
              <w:rFonts w:ascii="Helvetica" w:hAnsi="Helvetica" w:cs="PPNeueMontreal-Regular"/>
              <w:kern w:val="0"/>
              <w:sz w:val="18"/>
              <w:szCs w:val="18"/>
            </w:rPr>
          </w:pPr>
          <w:r w:rsidRPr="001B2647">
            <w:rPr>
              <w:rFonts w:ascii="Helvetica" w:hAnsi="Helvetica" w:cs="PPNeueMontreal-Regular"/>
              <w:kern w:val="0"/>
              <w:sz w:val="18"/>
              <w:szCs w:val="18"/>
            </w:rPr>
            <w:t xml:space="preserve">Panská 41, </w:t>
          </w:r>
        </w:p>
        <w:p w14:paraId="0C140ED0" w14:textId="77777777" w:rsidR="006B0407" w:rsidRPr="001B2647" w:rsidRDefault="006B0407" w:rsidP="006B0407">
          <w:pPr>
            <w:autoSpaceDE w:val="0"/>
            <w:autoSpaceDN w:val="0"/>
            <w:adjustRightInd w:val="0"/>
            <w:rPr>
              <w:rFonts w:ascii="Helvetica" w:hAnsi="Helvetica" w:cs="PPNeueMontreal-Regular"/>
              <w:kern w:val="0"/>
              <w:sz w:val="18"/>
              <w:szCs w:val="18"/>
            </w:rPr>
          </w:pPr>
          <w:r w:rsidRPr="001B2647">
            <w:rPr>
              <w:rFonts w:ascii="Helvetica" w:hAnsi="Helvetica" w:cs="PPNeueMontreal-Regular"/>
              <w:kern w:val="0"/>
              <w:sz w:val="18"/>
              <w:szCs w:val="18"/>
            </w:rPr>
            <w:t xml:space="preserve">815 39, </w:t>
          </w:r>
        </w:p>
        <w:p w14:paraId="7888E9CC" w14:textId="77777777" w:rsidR="006B0407" w:rsidRDefault="006B0407" w:rsidP="006B0407">
          <w:pPr>
            <w:pStyle w:val="Pta"/>
          </w:pPr>
          <w:r w:rsidRPr="001B2647">
            <w:rPr>
              <w:rFonts w:ascii="Helvetica" w:hAnsi="Helvetica" w:cs="PPNeueMontreal-Regular"/>
              <w:kern w:val="0"/>
              <w:sz w:val="18"/>
              <w:szCs w:val="18"/>
            </w:rPr>
            <w:t>Bratislava</w:t>
          </w:r>
        </w:p>
      </w:tc>
      <w:tc>
        <w:tcPr>
          <w:tcW w:w="1456" w:type="dxa"/>
        </w:tcPr>
        <w:p w14:paraId="377E25B4" w14:textId="77777777" w:rsidR="006B0407" w:rsidRPr="001B2647" w:rsidRDefault="006B0407" w:rsidP="006B0407">
          <w:pPr>
            <w:autoSpaceDE w:val="0"/>
            <w:autoSpaceDN w:val="0"/>
            <w:adjustRightInd w:val="0"/>
            <w:spacing w:before="480"/>
            <w:rPr>
              <w:rFonts w:ascii="Helvetica" w:hAnsi="Helvetica" w:cs="PPNeueMontreal-Regular"/>
              <w:kern w:val="0"/>
              <w:sz w:val="18"/>
              <w:szCs w:val="18"/>
            </w:rPr>
          </w:pPr>
          <w:r w:rsidRPr="001B2647">
            <w:rPr>
              <w:rFonts w:ascii="Helvetica" w:hAnsi="Helvetica" w:cs="PPNeueMontreal-Regular"/>
              <w:kern w:val="0"/>
              <w:sz w:val="18"/>
              <w:szCs w:val="18"/>
            </w:rPr>
            <w:t>www.bibiana.sk</w:t>
          </w:r>
        </w:p>
        <w:p w14:paraId="7D79481F" w14:textId="77777777" w:rsidR="006B0407" w:rsidRPr="001B2647" w:rsidRDefault="006B0407" w:rsidP="006B0407">
          <w:pPr>
            <w:autoSpaceDE w:val="0"/>
            <w:autoSpaceDN w:val="0"/>
            <w:adjustRightInd w:val="0"/>
            <w:rPr>
              <w:rFonts w:ascii="Helvetica" w:hAnsi="Helvetica" w:cs="PPNeueMontreal-Regular"/>
              <w:kern w:val="0"/>
              <w:sz w:val="18"/>
              <w:szCs w:val="18"/>
            </w:rPr>
          </w:pPr>
          <w:r w:rsidRPr="001B2647">
            <w:rPr>
              <w:rFonts w:ascii="Helvetica" w:hAnsi="Helvetica" w:cs="PPNeueMontreal-Regular"/>
              <w:kern w:val="0"/>
              <w:sz w:val="18"/>
              <w:szCs w:val="18"/>
            </w:rPr>
            <w:t>bibiana@bibiana.sk</w:t>
          </w:r>
        </w:p>
        <w:p w14:paraId="30D0D662" w14:textId="77777777" w:rsidR="006B0407" w:rsidRDefault="006B0407" w:rsidP="006B0407">
          <w:pPr>
            <w:pStyle w:val="Pta"/>
          </w:pPr>
          <w:r w:rsidRPr="001B2647">
            <w:rPr>
              <w:rFonts w:ascii="Helvetica" w:hAnsi="Helvetica" w:cs="PPNeueMontreal-Regular"/>
              <w:kern w:val="0"/>
              <w:sz w:val="18"/>
              <w:szCs w:val="18"/>
            </w:rPr>
            <w:t>+ 421 2 20 467 131</w:t>
          </w:r>
        </w:p>
      </w:tc>
    </w:tr>
  </w:tbl>
  <w:p w14:paraId="0D781EA2" w14:textId="77777777" w:rsidR="006B0407" w:rsidRDefault="006B04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3523B" w14:textId="77777777" w:rsidR="007B6075" w:rsidRDefault="007B6075" w:rsidP="006B0407">
      <w:pPr>
        <w:spacing w:after="0" w:line="240" w:lineRule="auto"/>
      </w:pPr>
      <w:r>
        <w:separator/>
      </w:r>
    </w:p>
  </w:footnote>
  <w:footnote w:type="continuationSeparator" w:id="0">
    <w:p w14:paraId="4F8BFBFA" w14:textId="77777777" w:rsidR="007B6075" w:rsidRDefault="007B6075" w:rsidP="006B0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AE750" w14:textId="073A8D4F" w:rsidR="006B0407" w:rsidRDefault="006B0407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 wp14:anchorId="6C4BBD2E" wp14:editId="3D70E40D">
          <wp:simplePos x="0" y="0"/>
          <wp:positionH relativeFrom="margin">
            <wp:align>left</wp:align>
          </wp:positionH>
          <wp:positionV relativeFrom="paragraph">
            <wp:posOffset>-286385</wp:posOffset>
          </wp:positionV>
          <wp:extent cx="5577528" cy="495535"/>
          <wp:effectExtent l="0" t="0" r="4445" b="0"/>
          <wp:wrapNone/>
          <wp:docPr id="190648927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76519" name="Obrázok 10007651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7528" cy="495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769F2"/>
    <w:multiLevelType w:val="multilevel"/>
    <w:tmpl w:val="5BCE8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827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343"/>
    <w:rsid w:val="00020519"/>
    <w:rsid w:val="00087A0E"/>
    <w:rsid w:val="000C0B51"/>
    <w:rsid w:val="0015797E"/>
    <w:rsid w:val="001923BC"/>
    <w:rsid w:val="001A2A44"/>
    <w:rsid w:val="001C4AFB"/>
    <w:rsid w:val="001E3848"/>
    <w:rsid w:val="001E5096"/>
    <w:rsid w:val="001F5E9D"/>
    <w:rsid w:val="00234A16"/>
    <w:rsid w:val="002E5DD5"/>
    <w:rsid w:val="00343FA2"/>
    <w:rsid w:val="00372F17"/>
    <w:rsid w:val="003B7179"/>
    <w:rsid w:val="003D48D7"/>
    <w:rsid w:val="00433E84"/>
    <w:rsid w:val="00471F48"/>
    <w:rsid w:val="00497210"/>
    <w:rsid w:val="004E3902"/>
    <w:rsid w:val="004F1F53"/>
    <w:rsid w:val="00586527"/>
    <w:rsid w:val="005B5C15"/>
    <w:rsid w:val="005F4ED5"/>
    <w:rsid w:val="00627529"/>
    <w:rsid w:val="00652A25"/>
    <w:rsid w:val="006A46E6"/>
    <w:rsid w:val="006B0407"/>
    <w:rsid w:val="006C3862"/>
    <w:rsid w:val="006F3E6C"/>
    <w:rsid w:val="00711A1C"/>
    <w:rsid w:val="00767DED"/>
    <w:rsid w:val="00770AEA"/>
    <w:rsid w:val="00772B30"/>
    <w:rsid w:val="007B6075"/>
    <w:rsid w:val="007B78CF"/>
    <w:rsid w:val="00807CE1"/>
    <w:rsid w:val="00820C94"/>
    <w:rsid w:val="00831574"/>
    <w:rsid w:val="008405CA"/>
    <w:rsid w:val="008475F9"/>
    <w:rsid w:val="008A397D"/>
    <w:rsid w:val="008E5326"/>
    <w:rsid w:val="009275A8"/>
    <w:rsid w:val="00943E5F"/>
    <w:rsid w:val="00950BE0"/>
    <w:rsid w:val="00962EE8"/>
    <w:rsid w:val="00980162"/>
    <w:rsid w:val="00982BC8"/>
    <w:rsid w:val="009F055E"/>
    <w:rsid w:val="00A035F5"/>
    <w:rsid w:val="00A408D2"/>
    <w:rsid w:val="00AA4343"/>
    <w:rsid w:val="00AB17C2"/>
    <w:rsid w:val="00AF0340"/>
    <w:rsid w:val="00AF13C2"/>
    <w:rsid w:val="00B04BC3"/>
    <w:rsid w:val="00B237FE"/>
    <w:rsid w:val="00B408EE"/>
    <w:rsid w:val="00B410FB"/>
    <w:rsid w:val="00BC6725"/>
    <w:rsid w:val="00C20F88"/>
    <w:rsid w:val="00C30D3B"/>
    <w:rsid w:val="00C676E1"/>
    <w:rsid w:val="00CA3C98"/>
    <w:rsid w:val="00CC2C6C"/>
    <w:rsid w:val="00D00C23"/>
    <w:rsid w:val="00D01CEE"/>
    <w:rsid w:val="00D471BD"/>
    <w:rsid w:val="00D64D39"/>
    <w:rsid w:val="00DB32E7"/>
    <w:rsid w:val="00DE6FFD"/>
    <w:rsid w:val="00E25B8B"/>
    <w:rsid w:val="00E2758C"/>
    <w:rsid w:val="00E278FE"/>
    <w:rsid w:val="00E47ACA"/>
    <w:rsid w:val="00E770DC"/>
    <w:rsid w:val="00F046CB"/>
    <w:rsid w:val="00F2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2A7CF"/>
  <w15:chartTrackingRefBased/>
  <w15:docId w15:val="{FEB6AB57-2494-4DD4-94BC-87542448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E5D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link w:val="Nadpis3Char"/>
    <w:uiPriority w:val="9"/>
    <w:qFormat/>
    <w:rsid w:val="00AA43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AA4343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Vrazn">
    <w:name w:val="Strong"/>
    <w:basedOn w:val="Predvolenpsmoodseku"/>
    <w:uiPriority w:val="22"/>
    <w:qFormat/>
    <w:rsid w:val="00AA4343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AA4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B0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B0407"/>
  </w:style>
  <w:style w:type="paragraph" w:styleId="Pta">
    <w:name w:val="footer"/>
    <w:basedOn w:val="Normlny"/>
    <w:link w:val="PtaChar"/>
    <w:uiPriority w:val="99"/>
    <w:unhideWhenUsed/>
    <w:rsid w:val="006B0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B0407"/>
  </w:style>
  <w:style w:type="table" w:styleId="Mriekatabuky">
    <w:name w:val="Table Grid"/>
    <w:basedOn w:val="Normlnatabuka"/>
    <w:uiPriority w:val="39"/>
    <w:rsid w:val="006B040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2E5D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isselectedend">
    <w:name w:val="isselectedend"/>
    <w:basedOn w:val="Normlny"/>
    <w:rsid w:val="002E5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2E5D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7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Blaskovicova Alzbeta</dc:creator>
  <cp:keywords/>
  <dc:description/>
  <cp:lastModifiedBy>Blaskovicova Alzbeta</cp:lastModifiedBy>
  <cp:revision>5</cp:revision>
  <dcterms:created xsi:type="dcterms:W3CDTF">2026-09-05T06:24:00Z</dcterms:created>
  <dcterms:modified xsi:type="dcterms:W3CDTF">2026-09-07T10:01:00Z</dcterms:modified>
</cp:coreProperties>
</file>